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景区</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景区给予折扣票情况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景区</w:t>
      </w:r>
      <w:r>
        <w:rPr>
          <w:rFonts w:hint="eastAsia" w:ascii="仿宋_GB2312" w:hAnsi="仿宋_GB2312" w:eastAsia="仿宋_GB2312" w:cs="仿宋_GB2312"/>
          <w:sz w:val="32"/>
          <w:szCs w:val="32"/>
          <w:lang w:eastAsia="zh-CN"/>
        </w:rPr>
        <w:t>给</w:t>
      </w:r>
      <w:r>
        <w:rPr>
          <w:rFonts w:hint="eastAsia" w:ascii="仿宋_GB2312" w:hAnsi="仿宋_GB2312" w:eastAsia="仿宋_GB2312" w:cs="仿宋_GB2312"/>
          <w:sz w:val="32"/>
          <w:szCs w:val="32"/>
        </w:rPr>
        <w:t>在旅游公共信息和咨询平台进行备案的团队旅游给予门票折扣的行为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景区是否存在未在旅游公共信息和咨询平台进行备案的团队旅游给予门票折扣的行为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给予门票折扣的行为。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b景区</w:t>
      </w:r>
      <w:r>
        <w:rPr>
          <w:rFonts w:hint="eastAsia" w:ascii="仿宋_GB2312" w:hAnsi="仿宋_GB2312" w:eastAsia="仿宋_GB2312" w:cs="仿宋_GB2312"/>
          <w:sz w:val="32"/>
          <w:szCs w:val="32"/>
          <w:lang w:eastAsia="zh-CN"/>
        </w:rPr>
        <w:t>给</w:t>
      </w:r>
      <w:r>
        <w:rPr>
          <w:rFonts w:hint="eastAsia" w:ascii="仿宋_GB2312" w:hAnsi="仿宋_GB2312" w:eastAsia="仿宋_GB2312" w:cs="仿宋_GB2312"/>
          <w:sz w:val="32"/>
          <w:szCs w:val="32"/>
        </w:rPr>
        <w:t>在旅游公共信息和咨询平台进行备案的团队旅游给予门票折扣的行为。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景区存在未在旅游公共信息和咨询平台进行备案的团队旅游给予门票折扣的行为</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60</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2021-09-13T08:18:44Z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